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1BC96D5F" w:rsidR="00FA65C8" w:rsidRDefault="00567665" w:rsidP="00FA65C8">
      <w:pPr>
        <w:spacing w:line="276" w:lineRule="auto"/>
        <w:jc w:val="center"/>
        <w:rPr>
          <w:b/>
          <w:caps/>
        </w:rPr>
      </w:pPr>
      <w:r w:rsidRPr="00D276D4">
        <w:rPr>
          <w:b/>
          <w:color w:val="000000" w:themeColor="text1"/>
          <w:szCs w:val="24"/>
        </w:rPr>
        <w:t>TEMATINIO TURINIO (TEMATINIO MODULIO) E-MOKYMAMS „</w:t>
      </w:r>
      <w:r w:rsidR="00280241" w:rsidRPr="00280241">
        <w:rPr>
          <w:b/>
          <w:color w:val="000000" w:themeColor="text1"/>
          <w:szCs w:val="24"/>
        </w:rPr>
        <w:t>KULTŪRŲ ĮTAKA BENDRAVIMUI BEI METODAI, KURIE MAŽINA RIZIKĄ NESUSIKALBĖTI</w:t>
      </w:r>
      <w:r w:rsidRPr="00D276D4">
        <w:rPr>
          <w:b/>
          <w:color w:val="000000" w:themeColor="text1"/>
          <w:szCs w:val="24"/>
        </w:rPr>
        <w:t>“</w:t>
      </w:r>
      <w:r>
        <w:rPr>
          <w:b/>
          <w:color w:val="000000" w:themeColor="text1"/>
          <w:szCs w:val="24"/>
        </w:rPr>
        <w:t xml:space="preserve"> </w:t>
      </w:r>
      <w:r w:rsidR="00883344">
        <w:rPr>
          <w:b/>
          <w:color w:val="000000" w:themeColor="text1"/>
          <w:szCs w:val="24"/>
        </w:rPr>
        <w:t xml:space="preserve">PARUOŠIMO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40A6CF7C" w:rsidR="00027B83" w:rsidRDefault="00567665">
      <w:pPr>
        <w:widowControl w:val="0"/>
        <w:pBdr>
          <w:top w:val="nil"/>
          <w:left w:val="nil"/>
          <w:bottom w:val="nil"/>
          <w:right w:val="nil"/>
          <w:between w:val="nil"/>
        </w:pBdr>
        <w:tabs>
          <w:tab w:val="left" w:pos="567"/>
          <w:tab w:val="left" w:pos="851"/>
        </w:tabs>
        <w:jc w:val="center"/>
        <w:rPr>
          <w:b/>
          <w:bCs/>
          <w:caps/>
          <w:szCs w:val="24"/>
        </w:rPr>
      </w:pPr>
      <w:r w:rsidRPr="00567665">
        <w:rPr>
          <w:b/>
          <w:bCs/>
          <w:caps/>
          <w:szCs w:val="24"/>
        </w:rPr>
        <w:t>TEMATINIO TURINIO (TEMATINIO MODULIO) E-MOKYMAMS „</w:t>
      </w:r>
      <w:r w:rsidR="00280241" w:rsidRPr="00280241">
        <w:rPr>
          <w:b/>
          <w:bCs/>
          <w:caps/>
          <w:szCs w:val="24"/>
        </w:rPr>
        <w:t>KULTŪRŲ ĮTAKA BENDRAVIMUI BEI METODAI, KURIE MAŽINA RIZIKĄ NESUSIKALBĖTI</w:t>
      </w:r>
      <w:r w:rsidRPr="00567665">
        <w:rPr>
          <w:b/>
          <w:bCs/>
          <w:caps/>
          <w:szCs w:val="24"/>
        </w:rPr>
        <w:t xml:space="preserve">“ </w:t>
      </w:r>
      <w:r w:rsidR="00883344">
        <w:rPr>
          <w:b/>
          <w:bCs/>
          <w:caps/>
          <w:szCs w:val="24"/>
        </w:rPr>
        <w:t xml:space="preserve">PARUOŠIMO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EC0EA3D" w:rsidR="00027B83" w:rsidRDefault="00883344">
            <w:pPr>
              <w:jc w:val="both"/>
              <w:rPr>
                <w:kern w:val="2"/>
                <w:szCs w:val="24"/>
              </w:rPr>
            </w:pPr>
            <w:r w:rsidRPr="00883344">
              <w:rPr>
                <w:kern w:val="2"/>
                <w:szCs w:val="24"/>
              </w:rPr>
              <w:t>Tematinio turinio (tematinio modulio) e-mokymams „</w:t>
            </w:r>
            <w:r w:rsidR="00510A24">
              <w:rPr>
                <w:color w:val="000000" w:themeColor="text1"/>
                <w:szCs w:val="24"/>
              </w:rPr>
              <w:t>K</w:t>
            </w:r>
            <w:r w:rsidR="00510A24" w:rsidRPr="0045789B">
              <w:rPr>
                <w:color w:val="000000" w:themeColor="text1"/>
                <w:szCs w:val="24"/>
              </w:rPr>
              <w:t>ultūrų įtaka bendravimui bei metodai, kurie mažina riziką nesusikalbėti</w:t>
            </w:r>
            <w:r w:rsidRPr="00883344">
              <w:rPr>
                <w:kern w:val="2"/>
                <w:szCs w:val="24"/>
              </w:rPr>
              <w:t xml:space="preserve">“ </w:t>
            </w:r>
            <w:r>
              <w:rPr>
                <w:kern w:val="2"/>
                <w:szCs w:val="24"/>
              </w:rPr>
              <w:t xml:space="preserve">paruošimo </w:t>
            </w:r>
            <w:r w:rsidR="00B15FCF" w:rsidRPr="00B15FCF">
              <w:rPr>
                <w:kern w:val="2"/>
                <w:szCs w:val="24"/>
              </w:rPr>
              <w:t xml:space="preserve">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9CDF5A3"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883344">
              <w:rPr>
                <w:kern w:val="2"/>
                <w:szCs w:val="24"/>
              </w:rPr>
              <w:t>balandž</w:t>
            </w:r>
            <w:r>
              <w:rPr>
                <w:kern w:val="2"/>
                <w:szCs w:val="24"/>
              </w:rPr>
              <w:t>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280241"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D6AF806" w:rsidR="00027B83" w:rsidRDefault="000B0897" w:rsidP="004965F6">
            <w:pPr>
              <w:jc w:val="both"/>
              <w:rPr>
                <w:kern w:val="2"/>
                <w:szCs w:val="24"/>
              </w:rPr>
            </w:pPr>
            <w:r>
              <w:rPr>
                <w:kern w:val="2"/>
                <w:szCs w:val="24"/>
              </w:rPr>
              <w:t xml:space="preserve">Tiekėjas įsipareigoja Sutartyje numatytomis sąlygomis suteikti Pirkėjui </w:t>
            </w:r>
            <w:r w:rsidR="00883344">
              <w:rPr>
                <w:kern w:val="2"/>
                <w:szCs w:val="24"/>
              </w:rPr>
              <w:t>t</w:t>
            </w:r>
            <w:r w:rsidR="00883344" w:rsidRPr="00883344">
              <w:rPr>
                <w:kern w:val="2"/>
                <w:szCs w:val="24"/>
              </w:rPr>
              <w:t>ematinio turinio (tematinio modulio) e-mokymams „</w:t>
            </w:r>
            <w:r w:rsidR="00510A24" w:rsidRPr="00510A24">
              <w:rPr>
                <w:kern w:val="2"/>
                <w:szCs w:val="24"/>
              </w:rPr>
              <w:t>Kultūrų įtaka bendravimui bei metodai, kurie mažina riziką nesusikalbėti</w:t>
            </w:r>
            <w:r w:rsidR="00883344" w:rsidRPr="00883344">
              <w:rPr>
                <w:kern w:val="2"/>
                <w:szCs w:val="24"/>
              </w:rPr>
              <w:t>“ paruošimo</w:t>
            </w:r>
            <w:r w:rsidR="00883344">
              <w:rPr>
                <w:kern w:val="2"/>
                <w:szCs w:val="24"/>
              </w:rPr>
              <w:t xml:space="preserve"> paslaugas</w:t>
            </w:r>
            <w:r w:rsidR="00883344" w:rsidRPr="00883344">
              <w:rPr>
                <w:kern w:val="2"/>
                <w:szCs w:val="24"/>
              </w:rPr>
              <w:t xml:space="preserve"> </w:t>
            </w:r>
            <w:r w:rsidR="004965F6" w:rsidRPr="0060265D">
              <w:rPr>
                <w:kern w:val="2"/>
                <w:szCs w:val="24"/>
              </w:rPr>
              <w:t xml:space="preserve">(toliau – Paslaugos). </w:t>
            </w:r>
          </w:p>
          <w:p w14:paraId="004E6019" w14:textId="77777777" w:rsidR="00C86C95" w:rsidRDefault="00C86C95" w:rsidP="001007EE">
            <w:pPr>
              <w:jc w:val="both"/>
            </w:pPr>
          </w:p>
          <w:p w14:paraId="27730B38" w14:textId="72C81158"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EFDAA4F" w:rsidR="00027B83" w:rsidRPr="008C43B1" w:rsidRDefault="004F576C" w:rsidP="001007EE">
            <w:pPr>
              <w:jc w:val="both"/>
              <w:rPr>
                <w:kern w:val="2"/>
                <w:szCs w:val="24"/>
              </w:rPr>
            </w:pPr>
            <w:r>
              <w:rPr>
                <w:color w:val="000000" w:themeColor="text1"/>
                <w:szCs w:val="24"/>
              </w:rPr>
              <w:t>T</w:t>
            </w:r>
            <w:r w:rsidRPr="00D276D4">
              <w:rPr>
                <w:color w:val="000000" w:themeColor="text1"/>
                <w:szCs w:val="24"/>
              </w:rPr>
              <w:t>ematinio turinio (tematinio modulio) e-mokymams „</w:t>
            </w:r>
            <w:r w:rsidR="00510A24" w:rsidRPr="00510A24">
              <w:rPr>
                <w:color w:val="000000" w:themeColor="text1"/>
                <w:szCs w:val="24"/>
              </w:rPr>
              <w:t>Kultūrų įtaka bendravimui bei metodai, kurie mažina riziką nesusikalbėti</w:t>
            </w:r>
            <w:bookmarkStart w:id="0" w:name="_GoBack"/>
            <w:bookmarkEnd w:id="0"/>
            <w:r w:rsidRPr="00D276D4">
              <w:rPr>
                <w:color w:val="000000" w:themeColor="text1"/>
                <w:szCs w:val="24"/>
              </w:rPr>
              <w:t>“</w:t>
            </w:r>
            <w:r w:rsidR="00703248">
              <w:rPr>
                <w:color w:val="000000" w:themeColor="text1"/>
                <w:szCs w:val="24"/>
              </w:rPr>
              <w:t xml:space="preserve"> paruošimo</w:t>
            </w:r>
            <w:r w:rsidR="009E0054">
              <w:rPr>
                <w:color w:val="000000" w:themeColor="text1"/>
                <w:szCs w:val="24"/>
              </w:rPr>
              <w:t xml:space="preserve"> paslaugos</w:t>
            </w:r>
            <w:r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6BC5DC1B" w:rsidR="00856C1C" w:rsidRPr="00F6195C" w:rsidRDefault="00856C1C" w:rsidP="00856C1C">
            <w:pPr>
              <w:jc w:val="both"/>
              <w:rPr>
                <w:color w:val="000000" w:themeColor="text1"/>
                <w:szCs w:val="24"/>
              </w:rPr>
            </w:pPr>
            <w:r w:rsidRPr="00F6195C">
              <w:rPr>
                <w:color w:val="000000" w:themeColor="text1"/>
                <w:szCs w:val="24"/>
              </w:rPr>
              <w:t xml:space="preserve">Mokymų </w:t>
            </w:r>
            <w:r>
              <w:rPr>
                <w:color w:val="000000" w:themeColor="text1"/>
                <w:szCs w:val="24"/>
              </w:rPr>
              <w:t>suteikimo terminas</w:t>
            </w:r>
            <w:r w:rsidRPr="00F6195C">
              <w:rPr>
                <w:color w:val="000000" w:themeColor="text1"/>
                <w:szCs w:val="24"/>
              </w:rPr>
              <w:t xml:space="preserve"> – </w:t>
            </w:r>
            <w:r w:rsidRPr="00B85F5F">
              <w:rPr>
                <w:b/>
                <w:szCs w:val="24"/>
              </w:rPr>
              <w:t>iki 2026 m. rugsėjo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6CA676" w:rsidR="00027B83" w:rsidRPr="00EE24D9" w:rsidRDefault="000B0897">
            <w:pPr>
              <w:rPr>
                <w:kern w:val="2"/>
                <w:szCs w:val="24"/>
              </w:rPr>
            </w:pPr>
            <w:r w:rsidRPr="007C3EDA">
              <w:rPr>
                <w:kern w:val="2"/>
                <w:szCs w:val="24"/>
              </w:rPr>
              <w:t>Fiksuoto kain</w:t>
            </w:r>
            <w:r w:rsidR="00B85F5F">
              <w:rPr>
                <w:kern w:val="2"/>
                <w:szCs w:val="24"/>
              </w:rPr>
              <w:t>os</w:t>
            </w:r>
            <w:r w:rsidRPr="007C3EDA">
              <w:rPr>
                <w:kern w:val="2"/>
                <w:szCs w:val="24"/>
              </w:rPr>
              <w:t xml:space="preserve">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77777777"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2AD823EF"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30964ED"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0B55C3">
              <w:rPr>
                <w:kern w:val="2"/>
                <w:szCs w:val="24"/>
              </w:rPr>
              <w:t>t</w:t>
            </w:r>
            <w:r w:rsidR="000B55C3" w:rsidRPr="00D276D4">
              <w:rPr>
                <w:color w:val="000000" w:themeColor="text1"/>
                <w:szCs w:val="24"/>
              </w:rPr>
              <w:t>ematinio turinio (tematinio modulio) e-mokymams „</w:t>
            </w:r>
            <w:r w:rsidR="000B55C3">
              <w:rPr>
                <w:color w:val="000000" w:themeColor="text1"/>
                <w:szCs w:val="24"/>
              </w:rPr>
              <w:t>Į</w:t>
            </w:r>
            <w:r w:rsidR="000B55C3" w:rsidRPr="00D276D4">
              <w:rPr>
                <w:color w:val="000000" w:themeColor="text1"/>
                <w:szCs w:val="24"/>
              </w:rPr>
              <w:t>vadas į migracijos ir prieglobsčio temą: sąvokos ir vartojamas žodynas“</w:t>
            </w:r>
            <w:r w:rsidR="000B55C3">
              <w:rPr>
                <w:color w:val="000000" w:themeColor="text1"/>
                <w:szCs w:val="24"/>
              </w:rPr>
              <w:t xml:space="preserve"> paruošimo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03D03421"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232C98">
              <w:rPr>
                <w:color w:val="000000"/>
                <w:kern w:val="2"/>
                <w:szCs w:val="24"/>
              </w:rPr>
              <w:t xml:space="preserve"> </w:t>
            </w:r>
            <w:r w:rsidR="001917FB" w:rsidRPr="00B85F5F">
              <w:rPr>
                <w:b/>
                <w:szCs w:val="24"/>
              </w:rPr>
              <w:t>iki 2026 m. rugsėjo 30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09E1EC9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1917FB" w:rsidRPr="003771E2">
              <w:rPr>
                <w:szCs w:val="24"/>
              </w:rPr>
              <w:t>Visa mokymų medžiaga pateikiama elektroniniu formatu. Popierinės kopijos spausdinamos tik dalyviui paprašius, naudojant perdirbtą popierių, abipusį spausdinimą;</w:t>
            </w:r>
          </w:p>
          <w:p w14:paraId="0EDA8A03" w14:textId="605A25C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1917FB" w:rsidRPr="003771E2">
              <w:rPr>
                <w:szCs w:val="24"/>
              </w:rPr>
              <w:t>Paslaugų teikėjas užtikrina, kad mokymų metu būtų taupiai naudojama elektros energija ir mažinamas nereikalingas atliekų kiekis;</w:t>
            </w:r>
          </w:p>
          <w:p w14:paraId="3F14B69B" w14:textId="2A4ACECF"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1917FB">
              <w:rPr>
                <w:color w:val="000000"/>
                <w:kern w:val="2"/>
                <w:szCs w:val="24"/>
                <w:shd w:val="clear" w:color="auto" w:fill="FFFFFF"/>
              </w:rPr>
              <w:t>mokymų</w:t>
            </w:r>
            <w:r w:rsidRPr="00012CDD">
              <w:rPr>
                <w:color w:val="000000"/>
                <w:kern w:val="2"/>
                <w:szCs w:val="24"/>
                <w:shd w:val="clear" w:color="auto" w:fill="FFFFFF"/>
              </w:rPr>
              <w:t xml:space="preserve">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lastRenderedPageBreak/>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80241" w:rsidRDefault="00280241">
      <w:pPr>
        <w:rPr>
          <w:sz w:val="20"/>
        </w:rPr>
      </w:pPr>
      <w:r>
        <w:rPr>
          <w:sz w:val="20"/>
        </w:rPr>
        <w:separator/>
      </w:r>
    </w:p>
  </w:endnote>
  <w:endnote w:type="continuationSeparator" w:id="0">
    <w:p w14:paraId="2548A97C" w14:textId="77777777" w:rsidR="00280241" w:rsidRDefault="00280241">
      <w:pPr>
        <w:rPr>
          <w:sz w:val="20"/>
        </w:rPr>
      </w:pPr>
      <w:r>
        <w:rPr>
          <w:sz w:val="20"/>
        </w:rPr>
        <w:continuationSeparator/>
      </w:r>
    </w:p>
  </w:endnote>
  <w:endnote w:type="continuationNotice" w:id="1">
    <w:p w14:paraId="202FEF1E" w14:textId="77777777" w:rsidR="00280241" w:rsidRDefault="00280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80241" w:rsidRDefault="0028024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80241" w:rsidRDefault="00280241">
      <w:pPr>
        <w:rPr>
          <w:sz w:val="20"/>
        </w:rPr>
      </w:pPr>
      <w:r>
        <w:rPr>
          <w:sz w:val="20"/>
        </w:rPr>
        <w:separator/>
      </w:r>
    </w:p>
  </w:footnote>
  <w:footnote w:type="continuationSeparator" w:id="0">
    <w:p w14:paraId="253EB345" w14:textId="77777777" w:rsidR="00280241" w:rsidRDefault="00280241">
      <w:pPr>
        <w:rPr>
          <w:sz w:val="20"/>
        </w:rPr>
      </w:pPr>
      <w:r>
        <w:rPr>
          <w:sz w:val="20"/>
        </w:rPr>
        <w:continuationSeparator/>
      </w:r>
    </w:p>
  </w:footnote>
  <w:footnote w:type="continuationNotice" w:id="1">
    <w:p w14:paraId="78C754D4" w14:textId="77777777" w:rsidR="00280241" w:rsidRDefault="00280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80241" w:rsidRDefault="002802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80241" w:rsidRDefault="0028024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9177B"/>
    <w:rsid w:val="00096815"/>
    <w:rsid w:val="000A383C"/>
    <w:rsid w:val="000B0897"/>
    <w:rsid w:val="000B55C3"/>
    <w:rsid w:val="000B5A9D"/>
    <w:rsid w:val="001007EE"/>
    <w:rsid w:val="00157AF9"/>
    <w:rsid w:val="00177DEC"/>
    <w:rsid w:val="001917FB"/>
    <w:rsid w:val="001B758C"/>
    <w:rsid w:val="001F3BD1"/>
    <w:rsid w:val="002031A5"/>
    <w:rsid w:val="002267F1"/>
    <w:rsid w:val="00232C98"/>
    <w:rsid w:val="00280241"/>
    <w:rsid w:val="002B1201"/>
    <w:rsid w:val="002C6812"/>
    <w:rsid w:val="002D5C74"/>
    <w:rsid w:val="00394231"/>
    <w:rsid w:val="003A31C9"/>
    <w:rsid w:val="00402199"/>
    <w:rsid w:val="00456BD6"/>
    <w:rsid w:val="004965F6"/>
    <w:rsid w:val="004D258E"/>
    <w:rsid w:val="004F4499"/>
    <w:rsid w:val="004F576C"/>
    <w:rsid w:val="00510A24"/>
    <w:rsid w:val="005218CB"/>
    <w:rsid w:val="00545279"/>
    <w:rsid w:val="00567665"/>
    <w:rsid w:val="005E598F"/>
    <w:rsid w:val="0060265D"/>
    <w:rsid w:val="006909C6"/>
    <w:rsid w:val="006C79AA"/>
    <w:rsid w:val="006F0803"/>
    <w:rsid w:val="006F5143"/>
    <w:rsid w:val="00703248"/>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E0054"/>
    <w:rsid w:val="009E191F"/>
    <w:rsid w:val="00A25140"/>
    <w:rsid w:val="00A314A6"/>
    <w:rsid w:val="00A47755"/>
    <w:rsid w:val="00A965F9"/>
    <w:rsid w:val="00A9668C"/>
    <w:rsid w:val="00AD1546"/>
    <w:rsid w:val="00B15FCF"/>
    <w:rsid w:val="00B253AB"/>
    <w:rsid w:val="00B46F6F"/>
    <w:rsid w:val="00B85F5F"/>
    <w:rsid w:val="00BE1BD3"/>
    <w:rsid w:val="00C732F1"/>
    <w:rsid w:val="00C74FA2"/>
    <w:rsid w:val="00C86C95"/>
    <w:rsid w:val="00CB748E"/>
    <w:rsid w:val="00CC7697"/>
    <w:rsid w:val="00D00816"/>
    <w:rsid w:val="00D2767E"/>
    <w:rsid w:val="00DA4E0C"/>
    <w:rsid w:val="00DD11DF"/>
    <w:rsid w:val="00E03034"/>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e58d86aa-8fe5-4539-8203-03c44674af5d"/>
    <ds:schemaRef ds:uri="9f7bfde5-fec1-41b1-af96-d0ead4fdf1a4"/>
    <ds:schemaRef ds:uri="http://purl.org/dc/dcmitype/"/>
    <ds:schemaRef ds:uri="http://purl.org/dc/te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0EBEA-1CAC-4317-AC78-B8F5EA09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65061</Words>
  <Characters>37086</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